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供货商入驻承诺书</w:t>
      </w:r>
    </w:p>
    <w:p>
      <w:pPr>
        <w:rPr>
          <w:sz w:val="28"/>
          <w:szCs w:val="28"/>
        </w:rPr>
      </w:pPr>
    </w:p>
    <w:p>
      <w:pPr>
        <w:ind w:firstLine="560" w:firstLineChars="200"/>
        <w:rPr>
          <w:sz w:val="28"/>
          <w:szCs w:val="28"/>
        </w:rPr>
      </w:pPr>
      <w:r>
        <w:rPr>
          <w:rFonts w:hint="eastAsia"/>
          <w:sz w:val="28"/>
          <w:szCs w:val="28"/>
        </w:rPr>
        <w:t>本公司自愿入驻</w:t>
      </w:r>
      <w:r>
        <w:rPr>
          <w:sz w:val="28"/>
          <w:szCs w:val="28"/>
        </w:rPr>
        <w:t>中国科学院</w:t>
      </w:r>
      <w:r>
        <w:rPr>
          <w:rFonts w:hint="eastAsia"/>
          <w:sz w:val="28"/>
          <w:szCs w:val="28"/>
        </w:rPr>
        <w:t>分子植物科学</w:t>
      </w:r>
      <w:r>
        <w:rPr>
          <w:sz w:val="28"/>
          <w:szCs w:val="28"/>
        </w:rPr>
        <w:t>卓越创新中心</w:t>
      </w:r>
      <w:r>
        <w:rPr>
          <w:rFonts w:hint="eastAsia"/>
          <w:sz w:val="28"/>
          <w:szCs w:val="28"/>
        </w:rPr>
        <w:t>试剂耗材采购平台（以下</w:t>
      </w:r>
      <w:r>
        <w:rPr>
          <w:sz w:val="28"/>
          <w:szCs w:val="28"/>
        </w:rPr>
        <w:t>简称采购平台</w:t>
      </w:r>
      <w:r>
        <w:rPr>
          <w:rFonts w:hint="eastAsia"/>
          <w:sz w:val="28"/>
          <w:szCs w:val="28"/>
        </w:rPr>
        <w:t>），入驻</w:t>
      </w:r>
      <w:r>
        <w:rPr>
          <w:sz w:val="28"/>
          <w:szCs w:val="28"/>
        </w:rPr>
        <w:t>期限为</w:t>
      </w:r>
      <w:r>
        <w:rPr>
          <w:rFonts w:hint="eastAsia"/>
          <w:sz w:val="28"/>
          <w:szCs w:val="28"/>
        </w:rPr>
        <w:t>20</w:t>
      </w:r>
      <w:r>
        <w:rPr>
          <w:sz w:val="28"/>
          <w:szCs w:val="28"/>
          <w:u w:val="single"/>
        </w:rPr>
        <w:t xml:space="preserve">   </w:t>
      </w:r>
      <w:r>
        <w:rPr>
          <w:sz w:val="28"/>
          <w:szCs w:val="28"/>
        </w:rPr>
        <w:t>年</w:t>
      </w:r>
      <w:r>
        <w:rPr>
          <w:rFonts w:hint="eastAsia"/>
          <w:sz w:val="28"/>
          <w:szCs w:val="28"/>
        </w:rPr>
        <w:t>（壹年）</w:t>
      </w:r>
      <w:r>
        <w:rPr>
          <w:sz w:val="28"/>
          <w:szCs w:val="28"/>
        </w:rPr>
        <w:t>，</w:t>
      </w:r>
      <w:r>
        <w:rPr>
          <w:rFonts w:hint="eastAsia"/>
          <w:sz w:val="28"/>
          <w:szCs w:val="28"/>
        </w:rPr>
        <w:t>并对如下事宜做出承诺：</w:t>
      </w:r>
    </w:p>
    <w:p>
      <w:pPr>
        <w:pStyle w:val="8"/>
        <w:numPr>
          <w:ilvl w:val="0"/>
          <w:numId w:val="1"/>
        </w:numPr>
        <w:ind w:firstLineChars="0"/>
        <w:rPr>
          <w:sz w:val="28"/>
          <w:szCs w:val="28"/>
        </w:rPr>
      </w:pPr>
      <w:r>
        <w:rPr>
          <w:sz w:val="28"/>
          <w:szCs w:val="28"/>
        </w:rPr>
        <w:t>采购平台</w:t>
      </w:r>
      <w:r>
        <w:rPr>
          <w:rFonts w:hint="eastAsia"/>
          <w:sz w:val="28"/>
          <w:szCs w:val="28"/>
        </w:rPr>
        <w:t>上绝不出售任何假冒伪劣产品；</w:t>
      </w:r>
    </w:p>
    <w:p>
      <w:pPr>
        <w:pStyle w:val="8"/>
        <w:numPr>
          <w:ilvl w:val="0"/>
          <w:numId w:val="1"/>
        </w:numPr>
        <w:ind w:firstLineChars="0"/>
        <w:rPr>
          <w:sz w:val="28"/>
          <w:szCs w:val="28"/>
        </w:rPr>
      </w:pPr>
      <w:r>
        <w:rPr>
          <w:sz w:val="28"/>
          <w:szCs w:val="28"/>
        </w:rPr>
        <w:t>采购平台</w:t>
      </w:r>
      <w:r>
        <w:rPr>
          <w:rFonts w:hint="eastAsia"/>
          <w:sz w:val="28"/>
          <w:szCs w:val="28"/>
        </w:rPr>
        <w:t>上绝不出售营业许可证经营范围以外产品；</w:t>
      </w:r>
    </w:p>
    <w:p>
      <w:pPr>
        <w:pStyle w:val="8"/>
        <w:numPr>
          <w:ilvl w:val="0"/>
          <w:numId w:val="1"/>
        </w:numPr>
        <w:ind w:firstLineChars="0"/>
        <w:rPr>
          <w:sz w:val="28"/>
          <w:szCs w:val="28"/>
        </w:rPr>
      </w:pPr>
      <w:r>
        <w:rPr>
          <w:sz w:val="28"/>
          <w:szCs w:val="28"/>
        </w:rPr>
        <w:t>采购平台</w:t>
      </w:r>
      <w:r>
        <w:rPr>
          <w:rFonts w:hint="eastAsia"/>
          <w:sz w:val="28"/>
          <w:szCs w:val="28"/>
        </w:rPr>
        <w:t>上所售商品为当期同行业最低价；</w:t>
      </w:r>
    </w:p>
    <w:p>
      <w:pPr>
        <w:pStyle w:val="8"/>
        <w:numPr>
          <w:ilvl w:val="0"/>
          <w:numId w:val="1"/>
        </w:numPr>
        <w:ind w:firstLineChars="0"/>
        <w:rPr>
          <w:sz w:val="28"/>
          <w:szCs w:val="28"/>
        </w:rPr>
      </w:pPr>
      <w:r>
        <w:rPr>
          <w:rFonts w:hint="eastAsia"/>
          <w:sz w:val="28"/>
          <w:szCs w:val="28"/>
        </w:rPr>
        <w:t>遵守</w:t>
      </w:r>
      <w:r>
        <w:rPr>
          <w:sz w:val="28"/>
          <w:szCs w:val="28"/>
        </w:rPr>
        <w:t>采购平台</w:t>
      </w:r>
      <w:r>
        <w:rPr>
          <w:rFonts w:hint="eastAsia"/>
          <w:sz w:val="28"/>
          <w:szCs w:val="28"/>
        </w:rPr>
        <w:t>上相关</w:t>
      </w:r>
      <w:r>
        <w:rPr>
          <w:sz w:val="28"/>
          <w:szCs w:val="28"/>
        </w:rPr>
        <w:t>管理规章。</w:t>
      </w:r>
    </w:p>
    <w:p>
      <w:pPr>
        <w:pStyle w:val="8"/>
        <w:ind w:left="426" w:firstLine="0" w:firstLineChars="0"/>
        <w:rPr>
          <w:sz w:val="28"/>
          <w:szCs w:val="28"/>
        </w:rPr>
      </w:pPr>
      <w:r>
        <w:rPr>
          <w:rFonts w:hint="eastAsia"/>
          <w:sz w:val="28"/>
          <w:szCs w:val="28"/>
        </w:rPr>
        <w:t>如违反上述承诺，本公司自愿接受贵单位处理，</w:t>
      </w:r>
      <w:r>
        <w:rPr>
          <w:sz w:val="28"/>
          <w:szCs w:val="28"/>
        </w:rPr>
        <w:t>无任何异议</w:t>
      </w:r>
      <w:r>
        <w:rPr>
          <w:rFonts w:hint="eastAsia"/>
          <w:sz w:val="28"/>
          <w:szCs w:val="28"/>
        </w:rPr>
        <w:t>。</w:t>
      </w:r>
    </w:p>
    <w:p>
      <w:pPr>
        <w:pStyle w:val="8"/>
        <w:ind w:left="426" w:firstLine="0" w:firstLineChars="0"/>
        <w:rPr>
          <w:sz w:val="28"/>
          <w:szCs w:val="28"/>
        </w:rPr>
      </w:pPr>
    </w:p>
    <w:p>
      <w:pPr>
        <w:pStyle w:val="8"/>
        <w:ind w:left="426" w:firstLine="560"/>
        <w:rPr>
          <w:sz w:val="28"/>
          <w:szCs w:val="28"/>
        </w:rPr>
      </w:pPr>
      <w:r>
        <w:rPr>
          <w:rFonts w:hint="eastAsia"/>
          <w:sz w:val="28"/>
          <w:szCs w:val="28"/>
        </w:rPr>
        <w:t>本公司</w:t>
      </w:r>
      <w:r>
        <w:rPr>
          <w:sz w:val="28"/>
          <w:szCs w:val="28"/>
        </w:rPr>
        <w:t>同中国科学院</w:t>
      </w:r>
      <w:r>
        <w:rPr>
          <w:rFonts w:hint="eastAsia"/>
          <w:sz w:val="28"/>
          <w:szCs w:val="28"/>
        </w:rPr>
        <w:t>分子植物科学</w:t>
      </w:r>
      <w:r>
        <w:rPr>
          <w:sz w:val="28"/>
          <w:szCs w:val="28"/>
        </w:rPr>
        <w:t>卓越创新中心</w:t>
      </w:r>
      <w:r>
        <w:rPr>
          <w:rFonts w:hint="eastAsia"/>
          <w:sz w:val="28"/>
          <w:szCs w:val="28"/>
        </w:rPr>
        <w:t xml:space="preserve"> </w:t>
      </w:r>
      <w:r>
        <w:rPr>
          <w:rFonts w:hint="eastAsia" w:asciiTheme="minorEastAsia" w:hAnsiTheme="minorEastAsia"/>
          <w:b/>
          <w:sz w:val="28"/>
          <w:szCs w:val="28"/>
          <w:u w:val="single"/>
        </w:rPr>
        <w:t xml:space="preserve">□ </w:t>
      </w:r>
      <w:r>
        <w:rPr>
          <w:rFonts w:hint="eastAsia"/>
          <w:b/>
          <w:sz w:val="28"/>
          <w:szCs w:val="28"/>
          <w:u w:val="single"/>
        </w:rPr>
        <w:t>存在/</w:t>
      </w:r>
      <w:r>
        <w:rPr>
          <w:b/>
          <w:sz w:val="28"/>
          <w:szCs w:val="28"/>
          <w:u w:val="single"/>
        </w:rPr>
        <w:t xml:space="preserve"> </w:t>
      </w:r>
      <w:r>
        <w:rPr>
          <w:rFonts w:hint="eastAsia" w:asciiTheme="minorEastAsia" w:hAnsiTheme="minorEastAsia"/>
          <w:b/>
          <w:sz w:val="28"/>
          <w:szCs w:val="28"/>
          <w:u w:val="single"/>
        </w:rPr>
        <w:t>□ 不存在</w:t>
      </w:r>
      <w:r>
        <w:rPr>
          <w:rFonts w:hint="eastAsia" w:asciiTheme="minorEastAsia" w:hAnsiTheme="minorEastAsia"/>
          <w:b/>
          <w:sz w:val="28"/>
          <w:szCs w:val="28"/>
        </w:rPr>
        <w:t xml:space="preserve">  </w:t>
      </w:r>
      <w:r>
        <w:rPr>
          <w:rFonts w:asciiTheme="minorEastAsia" w:hAnsiTheme="minorEastAsia"/>
          <w:sz w:val="28"/>
          <w:szCs w:val="28"/>
        </w:rPr>
        <w:t>关联</w:t>
      </w:r>
      <w:r>
        <w:rPr>
          <w:rFonts w:hint="eastAsia" w:asciiTheme="minorEastAsia" w:hAnsiTheme="minorEastAsia"/>
          <w:sz w:val="28"/>
          <w:szCs w:val="28"/>
        </w:rPr>
        <w:t>业务情况。</w:t>
      </w:r>
    </w:p>
    <w:p>
      <w:pPr>
        <w:pStyle w:val="8"/>
        <w:ind w:left="426" w:firstLine="0" w:firstLineChars="0"/>
        <w:rPr>
          <w:sz w:val="28"/>
          <w:szCs w:val="28"/>
        </w:rPr>
      </w:pPr>
    </w:p>
    <w:p>
      <w:pPr>
        <w:pStyle w:val="8"/>
        <w:ind w:left="426" w:firstLine="0" w:firstLineChars="0"/>
        <w:jc w:val="right"/>
        <w:rPr>
          <w:sz w:val="28"/>
          <w:szCs w:val="28"/>
        </w:rPr>
      </w:pPr>
      <w:r>
        <w:rPr>
          <w:rFonts w:hint="eastAsia"/>
          <w:sz w:val="28"/>
          <w:szCs w:val="28"/>
        </w:rPr>
        <w:t>承诺人：                                （公司盖章）</w:t>
      </w:r>
    </w:p>
    <w:p>
      <w:pPr>
        <w:pStyle w:val="8"/>
        <w:ind w:left="426" w:firstLine="555" w:firstLineChars="0"/>
        <w:jc w:val="right"/>
        <w:rPr>
          <w:sz w:val="28"/>
          <w:szCs w:val="28"/>
        </w:rPr>
      </w:pPr>
      <w:r>
        <w:rPr>
          <w:rFonts w:hint="eastAsia"/>
          <w:sz w:val="28"/>
          <w:szCs w:val="28"/>
        </w:rPr>
        <w:t>年      月       日</w:t>
      </w:r>
    </w:p>
    <w:p>
      <w:pPr>
        <w:pStyle w:val="8"/>
        <w:ind w:left="426" w:firstLine="555" w:firstLineChars="0"/>
        <w:jc w:val="right"/>
        <w:rPr>
          <w:sz w:val="28"/>
          <w:szCs w:val="28"/>
        </w:rPr>
      </w:pPr>
    </w:p>
    <w:p>
      <w:pPr>
        <w:pStyle w:val="8"/>
        <w:ind w:left="426" w:firstLine="555" w:firstLineChars="0"/>
        <w:jc w:val="right"/>
        <w:rPr>
          <w:sz w:val="28"/>
          <w:szCs w:val="28"/>
        </w:rPr>
      </w:pPr>
    </w:p>
    <w:p>
      <w:pPr>
        <w:pStyle w:val="8"/>
        <w:ind w:left="426" w:firstLine="555" w:firstLineChars="0"/>
        <w:jc w:val="right"/>
        <w:rPr>
          <w:sz w:val="28"/>
          <w:szCs w:val="28"/>
        </w:rPr>
      </w:pPr>
    </w:p>
    <w:p>
      <w:pPr>
        <w:pStyle w:val="8"/>
        <w:ind w:left="426" w:firstLine="555" w:firstLineChars="0"/>
        <w:jc w:val="left"/>
        <w:rPr>
          <w:sz w:val="28"/>
          <w:szCs w:val="28"/>
        </w:rPr>
      </w:pPr>
      <w:r>
        <w:rPr>
          <w:rFonts w:hint="eastAsia"/>
          <w:sz w:val="28"/>
          <w:szCs w:val="28"/>
        </w:rPr>
        <w:t>附</w:t>
      </w:r>
      <w:r>
        <w:rPr>
          <w:sz w:val="28"/>
          <w:szCs w:val="28"/>
        </w:rPr>
        <w:t>：关联</w:t>
      </w:r>
      <w:r>
        <w:rPr>
          <w:rFonts w:hint="eastAsia"/>
          <w:sz w:val="28"/>
          <w:szCs w:val="28"/>
        </w:rPr>
        <w:t>业务</w:t>
      </w:r>
      <w:r>
        <w:rPr>
          <w:sz w:val="28"/>
          <w:szCs w:val="28"/>
        </w:rPr>
        <w:t>申报表</w:t>
      </w:r>
      <w:r>
        <w:rPr>
          <w:rFonts w:hint="eastAsia"/>
          <w:sz w:val="28"/>
          <w:szCs w:val="28"/>
        </w:rPr>
        <w:t>、“</w:t>
      </w:r>
      <w:r>
        <w:rPr>
          <w:sz w:val="28"/>
          <w:szCs w:val="28"/>
        </w:rPr>
        <w:t>关联业务</w:t>
      </w:r>
      <w:r>
        <w:rPr>
          <w:rFonts w:hint="eastAsia"/>
          <w:sz w:val="28"/>
          <w:szCs w:val="28"/>
        </w:rPr>
        <w:t>”</w:t>
      </w:r>
      <w:r>
        <w:rPr>
          <w:sz w:val="28"/>
          <w:szCs w:val="28"/>
        </w:rPr>
        <w:t>解释说明</w:t>
      </w:r>
    </w:p>
    <w:p>
      <w:r>
        <w:br w:type="page"/>
      </w:r>
    </w:p>
    <w:p>
      <w:pPr>
        <w:widowControl/>
        <w:adjustRightInd w:val="0"/>
        <w:snapToGrid w:val="0"/>
        <w:spacing w:line="300" w:lineRule="auto"/>
        <w:jc w:val="center"/>
        <w:rPr>
          <w:rFonts w:eastAsia="楷体_GB2312"/>
          <w:b/>
          <w:sz w:val="32"/>
          <w:szCs w:val="32"/>
        </w:rPr>
      </w:pPr>
      <w:r>
        <w:rPr>
          <w:rFonts w:eastAsia="楷体_GB2312"/>
          <w:b/>
          <w:sz w:val="32"/>
          <w:szCs w:val="32"/>
        </w:rPr>
        <w:t>中国科学院</w:t>
      </w:r>
      <w:r>
        <w:rPr>
          <w:rFonts w:hint="eastAsia" w:eastAsia="楷体_GB2312"/>
          <w:b/>
          <w:sz w:val="32"/>
          <w:szCs w:val="32"/>
        </w:rPr>
        <w:t>分子植物科学卓越创新中心</w:t>
      </w:r>
    </w:p>
    <w:p>
      <w:pPr>
        <w:adjustRightInd w:val="0"/>
        <w:snapToGrid w:val="0"/>
        <w:spacing w:line="300" w:lineRule="auto"/>
        <w:jc w:val="center"/>
        <w:rPr>
          <w:rFonts w:eastAsia="华文中宋"/>
          <w:b/>
          <w:sz w:val="36"/>
          <w:szCs w:val="36"/>
        </w:rPr>
      </w:pPr>
      <w:r>
        <w:rPr>
          <w:rFonts w:hint="eastAsia" w:eastAsia="华文中宋"/>
          <w:b/>
          <w:sz w:val="36"/>
          <w:szCs w:val="36"/>
        </w:rPr>
        <w:t>试剂耗材采购平台供应商关联业务申报表</w:t>
      </w:r>
    </w:p>
    <w:tbl>
      <w:tblPr>
        <w:tblStyle w:val="5"/>
        <w:tblW w:w="8379" w:type="dxa"/>
        <w:tblInd w:w="93" w:type="dxa"/>
        <w:tblLayout w:type="fixed"/>
        <w:tblCellMar>
          <w:top w:w="0" w:type="dxa"/>
          <w:left w:w="108" w:type="dxa"/>
          <w:bottom w:w="0" w:type="dxa"/>
          <w:right w:w="108" w:type="dxa"/>
        </w:tblCellMar>
      </w:tblPr>
      <w:tblGrid>
        <w:gridCol w:w="2283"/>
        <w:gridCol w:w="6096"/>
      </w:tblGrid>
      <w:tr>
        <w:tblPrEx>
          <w:tblLayout w:type="fixed"/>
          <w:tblCellMar>
            <w:top w:w="0" w:type="dxa"/>
            <w:left w:w="108" w:type="dxa"/>
            <w:bottom w:w="0" w:type="dxa"/>
            <w:right w:w="108" w:type="dxa"/>
          </w:tblCellMar>
        </w:tblPrEx>
        <w:trPr>
          <w:trHeight w:val="539" w:hRule="atLeast"/>
        </w:trPr>
        <w:tc>
          <w:tcPr>
            <w:tcW w:w="22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color w:val="000000"/>
                <w:kern w:val="0"/>
                <w:sz w:val="24"/>
              </w:rPr>
            </w:pPr>
            <w:r>
              <w:rPr>
                <w:rFonts w:hint="eastAsia" w:hAnsi="宋体"/>
                <w:color w:val="000000"/>
                <w:kern w:val="0"/>
                <w:sz w:val="24"/>
              </w:rPr>
              <w:t>供应商名称</w:t>
            </w:r>
          </w:p>
        </w:tc>
        <w:tc>
          <w:tcPr>
            <w:tcW w:w="60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539" w:hRule="atLeast"/>
        </w:trPr>
        <w:tc>
          <w:tcPr>
            <w:tcW w:w="2283" w:type="dxa"/>
            <w:vMerge w:val="restart"/>
            <w:tcBorders>
              <w:top w:val="single" w:color="auto" w:sz="8" w:space="0"/>
              <w:left w:val="single" w:color="auto" w:sz="8" w:space="0"/>
              <w:right w:val="single" w:color="auto" w:sz="4" w:space="0"/>
            </w:tcBorders>
            <w:shd w:val="clear" w:color="auto" w:fill="auto"/>
            <w:noWrap/>
            <w:vAlign w:val="center"/>
          </w:tcPr>
          <w:p>
            <w:pPr>
              <w:widowControl/>
              <w:jc w:val="left"/>
              <w:rPr>
                <w:rFonts w:hAnsi="宋体"/>
                <w:color w:val="000000"/>
                <w:kern w:val="0"/>
                <w:sz w:val="24"/>
              </w:rPr>
            </w:pPr>
            <w:r>
              <w:rPr>
                <w:rFonts w:hint="eastAsia" w:hAnsi="宋体"/>
                <w:color w:val="000000"/>
                <w:kern w:val="0"/>
                <w:sz w:val="24"/>
              </w:rPr>
              <w:t>是否存在关联业务</w:t>
            </w:r>
          </w:p>
        </w:tc>
        <w:tc>
          <w:tcPr>
            <w:tcW w:w="6096" w:type="dxa"/>
            <w:tcBorders>
              <w:top w:val="single" w:color="auto" w:sz="8" w:space="0"/>
              <w:left w:val="nil"/>
              <w:bottom w:val="single" w:color="auto" w:sz="4" w:space="0"/>
              <w:right w:val="single" w:color="000000" w:sz="8" w:space="0"/>
            </w:tcBorders>
            <w:shd w:val="clear" w:color="auto" w:fill="auto"/>
            <w:noWrap/>
            <w:vAlign w:val="center"/>
          </w:tcPr>
          <w:p>
            <w:pPr>
              <w:pStyle w:val="8"/>
              <w:widowControl/>
              <w:numPr>
                <w:ilvl w:val="0"/>
                <w:numId w:val="2"/>
              </w:numPr>
              <w:ind w:firstLineChars="0"/>
              <w:jc w:val="left"/>
              <w:rPr>
                <w:rFonts w:hAnsi="宋体"/>
                <w:color w:val="000000"/>
                <w:kern w:val="0"/>
                <w:sz w:val="24"/>
              </w:rPr>
            </w:pPr>
            <w:r>
              <w:rPr>
                <w:rFonts w:hint="eastAsia" w:hAnsi="宋体"/>
                <w:color w:val="000000"/>
                <w:kern w:val="0"/>
                <w:sz w:val="24"/>
              </w:rPr>
              <w:t>是，关联业务方：</w:t>
            </w:r>
          </w:p>
        </w:tc>
      </w:tr>
      <w:tr>
        <w:tblPrEx>
          <w:tblLayout w:type="fixed"/>
          <w:tblCellMar>
            <w:top w:w="0" w:type="dxa"/>
            <w:left w:w="108" w:type="dxa"/>
            <w:bottom w:w="0" w:type="dxa"/>
            <w:right w:w="108" w:type="dxa"/>
          </w:tblCellMar>
        </w:tblPrEx>
        <w:trPr>
          <w:trHeight w:val="539" w:hRule="atLeast"/>
        </w:trPr>
        <w:tc>
          <w:tcPr>
            <w:tcW w:w="2283" w:type="dxa"/>
            <w:vMerge w:val="continue"/>
            <w:tcBorders>
              <w:left w:val="single" w:color="auto" w:sz="8" w:space="0"/>
              <w:bottom w:val="single" w:color="auto" w:sz="4" w:space="0"/>
              <w:right w:val="single" w:color="auto" w:sz="4" w:space="0"/>
            </w:tcBorders>
            <w:shd w:val="clear" w:color="auto" w:fill="auto"/>
            <w:vAlign w:val="center"/>
          </w:tcPr>
          <w:p>
            <w:pPr>
              <w:widowControl/>
              <w:jc w:val="left"/>
              <w:rPr>
                <w:color w:val="000000"/>
                <w:kern w:val="0"/>
                <w:sz w:val="24"/>
              </w:rPr>
            </w:pPr>
          </w:p>
        </w:tc>
        <w:tc>
          <w:tcPr>
            <w:tcW w:w="6096" w:type="dxa"/>
            <w:tcBorders>
              <w:top w:val="single" w:color="auto" w:sz="4" w:space="0"/>
              <w:left w:val="nil"/>
              <w:bottom w:val="single" w:color="auto" w:sz="4" w:space="0"/>
              <w:right w:val="single" w:color="000000" w:sz="8" w:space="0"/>
            </w:tcBorders>
            <w:shd w:val="clear" w:color="auto" w:fill="auto"/>
            <w:vAlign w:val="center"/>
          </w:tcPr>
          <w:p>
            <w:pPr>
              <w:pStyle w:val="8"/>
              <w:widowControl/>
              <w:numPr>
                <w:ilvl w:val="0"/>
                <w:numId w:val="2"/>
              </w:numPr>
              <w:ind w:firstLineChars="0"/>
              <w:jc w:val="left"/>
              <w:rPr>
                <w:color w:val="000000"/>
                <w:kern w:val="0"/>
                <w:sz w:val="24"/>
              </w:rPr>
            </w:pPr>
            <w:r>
              <w:rPr>
                <w:rFonts w:hint="eastAsia" w:hAnsi="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379" w:type="dxa"/>
            <w:gridSpan w:val="2"/>
            <w:shd w:val="clear" w:color="auto" w:fill="auto"/>
            <w:noWrap/>
            <w:vAlign w:val="center"/>
          </w:tcPr>
          <w:p>
            <w:pPr>
              <w:widowControl/>
              <w:adjustRightInd w:val="0"/>
              <w:snapToGrid w:val="0"/>
              <w:spacing w:before="46" w:beforeLines="15" w:line="300" w:lineRule="auto"/>
              <w:jc w:val="left"/>
              <w:rPr>
                <w:color w:val="000000"/>
                <w:kern w:val="0"/>
                <w:sz w:val="24"/>
              </w:rPr>
            </w:pPr>
            <w:r>
              <w:rPr>
                <w:color w:val="000000"/>
                <w:kern w:val="0"/>
                <w:sz w:val="24"/>
              </w:rPr>
              <w:t>关联关系：</w:t>
            </w:r>
          </w:p>
          <w:p>
            <w:pPr>
              <w:widowControl/>
              <w:adjustRightInd w:val="0"/>
              <w:snapToGrid w:val="0"/>
              <w:spacing w:line="300" w:lineRule="auto"/>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卓越中心</w:t>
            </w:r>
            <w:r>
              <w:rPr>
                <w:rFonts w:ascii="宋体" w:hAnsi="宋体"/>
                <w:color w:val="000000"/>
                <w:kern w:val="0"/>
                <w:sz w:val="24"/>
              </w:rPr>
              <w:t>参与投资</w:t>
            </w:r>
            <w:r>
              <w:rPr>
                <w:rFonts w:hint="eastAsia" w:ascii="宋体" w:hAnsi="宋体"/>
                <w:color w:val="000000"/>
                <w:kern w:val="0"/>
                <w:sz w:val="24"/>
              </w:rPr>
              <w:t>设立</w:t>
            </w:r>
            <w:r>
              <w:rPr>
                <w:rFonts w:ascii="宋体" w:hAnsi="宋体"/>
                <w:color w:val="000000"/>
                <w:kern w:val="0"/>
                <w:sz w:val="24"/>
              </w:rPr>
              <w:t>的企业</w:t>
            </w:r>
            <w:r>
              <w:rPr>
                <w:rFonts w:hint="eastAsia" w:ascii="宋体" w:hAnsi="宋体"/>
                <w:color w:val="000000"/>
                <w:kern w:val="0"/>
                <w:sz w:val="24"/>
              </w:rPr>
              <w:t xml:space="preserve">       </w:t>
            </w:r>
            <w:r>
              <w:rPr>
                <w:rFonts w:ascii="宋体" w:hAnsi="宋体"/>
                <w:color w:val="000000"/>
                <w:kern w:val="0"/>
                <w:sz w:val="24"/>
              </w:rPr>
              <w:t>□</w:t>
            </w:r>
            <w:r>
              <w:rPr>
                <w:rFonts w:hint="eastAsia" w:ascii="宋体" w:hAnsi="宋体"/>
                <w:color w:val="000000"/>
                <w:kern w:val="0"/>
                <w:sz w:val="24"/>
              </w:rPr>
              <w:t>卓越中心</w:t>
            </w:r>
            <w:r>
              <w:rPr>
                <w:rFonts w:ascii="宋体" w:hAnsi="宋体"/>
                <w:color w:val="000000"/>
                <w:kern w:val="0"/>
                <w:sz w:val="24"/>
              </w:rPr>
              <w:t>职工参与投资</w:t>
            </w:r>
            <w:r>
              <w:rPr>
                <w:rFonts w:hint="eastAsia" w:ascii="宋体" w:hAnsi="宋体"/>
                <w:color w:val="000000"/>
                <w:kern w:val="0"/>
                <w:sz w:val="24"/>
              </w:rPr>
              <w:t>设立</w:t>
            </w:r>
            <w:r>
              <w:rPr>
                <w:rFonts w:ascii="宋体" w:hAnsi="宋体"/>
                <w:color w:val="000000"/>
                <w:kern w:val="0"/>
                <w:sz w:val="24"/>
              </w:rPr>
              <w:t>的企业</w:t>
            </w:r>
          </w:p>
          <w:p>
            <w:pPr>
              <w:widowControl/>
              <w:adjustRightInd w:val="0"/>
              <w:snapToGrid w:val="0"/>
              <w:spacing w:line="300" w:lineRule="auto"/>
              <w:jc w:val="left"/>
              <w:rPr>
                <w:color w:val="000000"/>
                <w:kern w:val="0"/>
                <w:sz w:val="24"/>
              </w:rPr>
            </w:pPr>
            <w:r>
              <w:rPr>
                <w:rFonts w:ascii="宋体" w:hAnsi="宋体"/>
                <w:color w:val="000000"/>
                <w:kern w:val="0"/>
                <w:sz w:val="24"/>
              </w:rPr>
              <w:t>□特定关系人参与投资</w:t>
            </w:r>
            <w:r>
              <w:rPr>
                <w:rFonts w:hint="eastAsia" w:ascii="宋体" w:hAnsi="宋体"/>
                <w:color w:val="000000"/>
                <w:kern w:val="0"/>
                <w:sz w:val="24"/>
              </w:rPr>
              <w:t>设立</w:t>
            </w:r>
            <w:r>
              <w:rPr>
                <w:rFonts w:ascii="宋体" w:hAnsi="宋体"/>
                <w:color w:val="000000"/>
                <w:kern w:val="0"/>
                <w:sz w:val="24"/>
              </w:rPr>
              <w:t>的企业（</w:t>
            </w:r>
            <w:r>
              <w:rPr>
                <w:rFonts w:hint="eastAsia" w:ascii="宋体" w:hAnsi="宋体"/>
                <w:color w:val="000000"/>
                <w:kern w:val="0"/>
                <w:sz w:val="24"/>
              </w:rPr>
              <w:t>需</w:t>
            </w:r>
            <w:r>
              <w:rPr>
                <w:rFonts w:ascii="宋体" w:hAnsi="宋体"/>
                <w:color w:val="000000"/>
                <w:kern w:val="0"/>
                <w:sz w:val="24"/>
              </w:rPr>
              <w:t xml:space="preserve">详细说明特定关系）：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exact"/>
        </w:trPr>
        <w:tc>
          <w:tcPr>
            <w:tcW w:w="8379" w:type="dxa"/>
            <w:gridSpan w:val="2"/>
            <w:shd w:val="clear" w:color="auto" w:fill="auto"/>
          </w:tcPr>
          <w:p>
            <w:pPr>
              <w:widowControl/>
              <w:jc w:val="left"/>
              <w:rPr>
                <w:color w:val="000000"/>
                <w:kern w:val="0"/>
                <w:sz w:val="24"/>
              </w:rPr>
            </w:pPr>
            <w:r>
              <w:rPr>
                <w:color w:val="000000"/>
                <w:kern w:val="0"/>
                <w:sz w:val="24"/>
              </w:rPr>
              <w:t>关联方经营范围（需附关联方盖公章的营业执照复印件）：</w:t>
            </w:r>
          </w:p>
          <w:p>
            <w:pPr>
              <w:widowControl/>
              <w:jc w:val="left"/>
              <w:rPr>
                <w:color w:val="000000"/>
                <w:kern w:val="0"/>
                <w:sz w:val="24"/>
              </w:rPr>
            </w:pPr>
          </w:p>
          <w:p>
            <w:pPr>
              <w:widowControl/>
              <w:jc w:val="left"/>
              <w:rPr>
                <w:color w:val="000000"/>
                <w:kern w:val="0"/>
                <w:sz w:val="24"/>
              </w:rPr>
            </w:pPr>
          </w:p>
          <w:p>
            <w:pPr>
              <w:widowControl/>
              <w:jc w:val="lef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trPr>
        <w:tc>
          <w:tcPr>
            <w:tcW w:w="8379" w:type="dxa"/>
            <w:gridSpan w:val="2"/>
            <w:shd w:val="clear" w:color="auto" w:fill="auto"/>
          </w:tcPr>
          <w:p>
            <w:pPr>
              <w:widowControl/>
              <w:jc w:val="left"/>
              <w:rPr>
                <w:color w:val="000000"/>
                <w:kern w:val="0"/>
                <w:sz w:val="24"/>
              </w:rPr>
            </w:pPr>
            <w:r>
              <w:rPr>
                <w:color w:val="000000"/>
                <w:kern w:val="0"/>
                <w:sz w:val="24"/>
              </w:rPr>
              <w:t>关联方业务资质证书、资格证书、能力证明以及技术水平说明（需附关联方盖公章的复印件）：</w:t>
            </w:r>
          </w:p>
          <w:p>
            <w:pPr>
              <w:widowControl/>
              <w:jc w:val="lef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exact"/>
        </w:trPr>
        <w:tc>
          <w:tcPr>
            <w:tcW w:w="8379" w:type="dxa"/>
            <w:gridSpan w:val="2"/>
            <w:shd w:val="clear" w:color="auto" w:fill="auto"/>
          </w:tcPr>
          <w:p>
            <w:pPr>
              <w:widowControl/>
              <w:jc w:val="left"/>
              <w:rPr>
                <w:color w:val="000000"/>
                <w:kern w:val="0"/>
                <w:sz w:val="24"/>
              </w:rPr>
            </w:pPr>
            <w:r>
              <w:rPr>
                <w:color w:val="000000"/>
                <w:kern w:val="0"/>
                <w:sz w:val="24"/>
              </w:rPr>
              <w:t>关联方收费价格公允性说明：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79" w:type="dxa"/>
            <w:gridSpan w:val="2"/>
            <w:shd w:val="clear" w:color="auto" w:fill="auto"/>
            <w:noWrap/>
            <w:vAlign w:val="center"/>
          </w:tcPr>
          <w:p>
            <w:pPr>
              <w:widowControl/>
              <w:jc w:val="center"/>
              <w:rPr>
                <w:b/>
                <w:bCs/>
                <w:color w:val="000000"/>
                <w:kern w:val="0"/>
                <w:sz w:val="24"/>
                <w:szCs w:val="21"/>
              </w:rPr>
            </w:pPr>
            <w:r>
              <w:rPr>
                <w:rFonts w:eastAsia="黑体"/>
                <w:bCs/>
                <w:color w:val="000000"/>
                <w:kern w:val="0"/>
                <w:sz w:val="24"/>
                <w:szCs w:val="21"/>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8379" w:type="dxa"/>
            <w:gridSpan w:val="2"/>
            <w:shd w:val="clear" w:color="auto" w:fill="auto"/>
          </w:tcPr>
          <w:p>
            <w:pPr>
              <w:widowControl/>
              <w:adjustRightInd w:val="0"/>
              <w:snapToGrid w:val="0"/>
              <w:spacing w:line="276" w:lineRule="auto"/>
              <w:jc w:val="left"/>
              <w:rPr>
                <w:rFonts w:eastAsia="黑体"/>
                <w:bCs/>
                <w:color w:val="000000"/>
                <w:kern w:val="0"/>
                <w:sz w:val="24"/>
                <w:szCs w:val="21"/>
              </w:rPr>
            </w:pPr>
            <w:r>
              <w:rPr>
                <w:rFonts w:eastAsia="黑体"/>
                <w:bCs/>
                <w:color w:val="000000"/>
                <w:kern w:val="0"/>
                <w:sz w:val="24"/>
                <w:szCs w:val="21"/>
              </w:rPr>
              <w:t>本</w:t>
            </w:r>
            <w:r>
              <w:rPr>
                <w:rFonts w:hint="eastAsia" w:eastAsia="黑体"/>
                <w:bCs/>
                <w:color w:val="000000"/>
                <w:kern w:val="0"/>
                <w:sz w:val="24"/>
                <w:szCs w:val="21"/>
              </w:rPr>
              <w:t>公司</w:t>
            </w:r>
            <w:r>
              <w:rPr>
                <w:rFonts w:eastAsia="黑体"/>
                <w:bCs/>
                <w:color w:val="000000"/>
                <w:kern w:val="0"/>
                <w:sz w:val="24"/>
                <w:szCs w:val="21"/>
              </w:rPr>
              <w:t>承诺对填写信息真实性、合法性、必要性负直接责任；</w:t>
            </w:r>
            <w:r>
              <w:rPr>
                <w:rFonts w:hint="eastAsia" w:eastAsia="黑体"/>
                <w:bCs/>
                <w:color w:val="000000"/>
                <w:kern w:val="0"/>
                <w:sz w:val="24"/>
                <w:szCs w:val="21"/>
              </w:rPr>
              <w:t>本公司</w:t>
            </w:r>
            <w:r>
              <w:rPr>
                <w:rFonts w:eastAsia="黑体"/>
                <w:bCs/>
                <w:color w:val="000000"/>
                <w:kern w:val="0"/>
                <w:sz w:val="24"/>
                <w:szCs w:val="21"/>
              </w:rPr>
              <w:t>承诺不存在利益输送行为，且</w:t>
            </w:r>
            <w:r>
              <w:rPr>
                <w:rFonts w:hint="eastAsia" w:eastAsia="黑体"/>
                <w:bCs/>
                <w:color w:val="000000"/>
                <w:kern w:val="0"/>
                <w:sz w:val="24"/>
                <w:szCs w:val="21"/>
              </w:rPr>
              <w:t>遵守分子植物科学卓越创新中心的各项</w:t>
            </w:r>
            <w:r>
              <w:rPr>
                <w:rFonts w:eastAsia="黑体"/>
                <w:bCs/>
                <w:color w:val="000000"/>
                <w:kern w:val="0"/>
                <w:sz w:val="24"/>
                <w:szCs w:val="21"/>
              </w:rPr>
              <w:t>要求。</w:t>
            </w:r>
            <w:r>
              <w:rPr>
                <w:rFonts w:eastAsia="黑体"/>
                <w:color w:val="000000"/>
                <w:kern w:val="0"/>
                <w:sz w:val="24"/>
                <w:szCs w:val="21"/>
              </w:rPr>
              <w:br w:type="textWrapping"/>
            </w:r>
          </w:p>
          <w:p>
            <w:pPr>
              <w:widowControl/>
              <w:adjustRightInd w:val="0"/>
              <w:snapToGrid w:val="0"/>
              <w:spacing w:line="276" w:lineRule="auto"/>
              <w:jc w:val="left"/>
              <w:rPr>
                <w:rFonts w:eastAsia="黑体"/>
                <w:bCs/>
                <w:color w:val="000000"/>
                <w:kern w:val="0"/>
                <w:sz w:val="24"/>
                <w:szCs w:val="21"/>
              </w:rPr>
            </w:pPr>
          </w:p>
          <w:p>
            <w:pPr>
              <w:widowControl/>
              <w:adjustRightInd w:val="0"/>
              <w:snapToGrid w:val="0"/>
              <w:spacing w:line="276" w:lineRule="auto"/>
              <w:jc w:val="left"/>
              <w:rPr>
                <w:rFonts w:eastAsia="黑体"/>
                <w:bCs/>
                <w:color w:val="000000"/>
                <w:kern w:val="0"/>
                <w:szCs w:val="21"/>
              </w:rPr>
            </w:pPr>
            <w:r>
              <w:rPr>
                <w:rFonts w:eastAsia="黑体"/>
                <w:bCs/>
                <w:color w:val="000000"/>
                <w:kern w:val="0"/>
                <w:sz w:val="24"/>
                <w:szCs w:val="21"/>
              </w:rPr>
              <w:t>负责人承诺</w:t>
            </w:r>
            <w:r>
              <w:rPr>
                <w:rFonts w:hint="eastAsia" w:eastAsia="黑体"/>
                <w:bCs/>
                <w:color w:val="000000"/>
                <w:kern w:val="0"/>
                <w:sz w:val="24"/>
                <w:szCs w:val="21"/>
              </w:rPr>
              <w:t>(</w:t>
            </w:r>
            <w:r>
              <w:rPr>
                <w:rFonts w:eastAsia="黑体"/>
                <w:bCs/>
                <w:color w:val="000000"/>
                <w:kern w:val="0"/>
                <w:sz w:val="24"/>
                <w:szCs w:val="21"/>
              </w:rPr>
              <w:t>签字</w:t>
            </w:r>
            <w:r>
              <w:rPr>
                <w:rFonts w:hint="eastAsia" w:eastAsia="黑体"/>
                <w:bCs/>
                <w:color w:val="000000"/>
                <w:kern w:val="0"/>
                <w:sz w:val="24"/>
                <w:szCs w:val="21"/>
              </w:rPr>
              <w:t xml:space="preserve">)：            公章               </w:t>
            </w:r>
            <w:r>
              <w:rPr>
                <w:rFonts w:eastAsia="黑体"/>
                <w:bCs/>
                <w:color w:val="000000"/>
                <w:kern w:val="0"/>
                <w:sz w:val="24"/>
                <w:szCs w:val="21"/>
              </w:rPr>
              <w:t>日期：</w:t>
            </w:r>
            <w:r>
              <w:rPr>
                <w:rFonts w:hint="eastAsia" w:eastAsia="黑体"/>
                <w:bCs/>
                <w:color w:val="000000"/>
                <w:kern w:val="0"/>
                <w:sz w:val="24"/>
                <w:szCs w:val="21"/>
              </w:rPr>
              <w:t xml:space="preserve">   年  月  日</w:t>
            </w:r>
          </w:p>
        </w:tc>
      </w:tr>
    </w:tbl>
    <w:p>
      <w:pPr>
        <w:widowControl/>
        <w:jc w:val="left"/>
        <w:rPr>
          <w:szCs w:val="21"/>
        </w:rPr>
      </w:pPr>
      <w:r>
        <w:rPr>
          <w:rFonts w:hint="eastAsia"/>
          <w:szCs w:val="21"/>
        </w:rPr>
        <w:t>说明：</w:t>
      </w:r>
    </w:p>
    <w:p>
      <w:pPr>
        <w:pStyle w:val="8"/>
        <w:widowControl/>
        <w:numPr>
          <w:ilvl w:val="0"/>
          <w:numId w:val="3"/>
        </w:numPr>
        <w:ind w:left="426" w:hanging="426" w:firstLineChars="0"/>
        <w:jc w:val="left"/>
        <w:rPr>
          <w:rFonts w:hAnsi="宋体"/>
          <w:color w:val="000000"/>
          <w:kern w:val="0"/>
          <w:szCs w:val="21"/>
        </w:rPr>
      </w:pPr>
      <w:r>
        <w:rPr>
          <w:rFonts w:hint="eastAsia"/>
          <w:szCs w:val="21"/>
        </w:rPr>
        <w:t>若无关联业务，则</w:t>
      </w:r>
      <w:r>
        <w:rPr>
          <w:rFonts w:hint="eastAsia" w:hAnsi="宋体"/>
          <w:color w:val="000000"/>
          <w:kern w:val="0"/>
          <w:szCs w:val="21"/>
        </w:rPr>
        <w:t>相关说明填写“否”并签字盖章。</w:t>
      </w:r>
    </w:p>
    <w:p>
      <w:pPr>
        <w:pStyle w:val="8"/>
        <w:widowControl/>
        <w:numPr>
          <w:ilvl w:val="0"/>
          <w:numId w:val="3"/>
        </w:numPr>
        <w:ind w:left="426" w:hanging="426" w:firstLineChars="0"/>
        <w:jc w:val="left"/>
        <w:rPr>
          <w:szCs w:val="21"/>
        </w:rPr>
      </w:pPr>
      <w:r>
        <w:rPr>
          <w:rFonts w:hint="eastAsia"/>
          <w:szCs w:val="21"/>
        </w:rPr>
        <w:t>根据沪分子植物政字〔202</w:t>
      </w:r>
      <w:r>
        <w:rPr>
          <w:rFonts w:hint="eastAsia"/>
          <w:szCs w:val="21"/>
          <w:lang w:val="en-US" w:eastAsia="zh-CN"/>
        </w:rPr>
        <w:t>2</w:t>
      </w:r>
      <w:r>
        <w:rPr>
          <w:rFonts w:hint="eastAsia"/>
          <w:szCs w:val="21"/>
        </w:rPr>
        <w:t>〕1</w:t>
      </w:r>
      <w:r>
        <w:rPr>
          <w:rFonts w:hint="eastAsia"/>
          <w:szCs w:val="21"/>
          <w:lang w:val="en-US" w:eastAsia="zh-CN"/>
        </w:rPr>
        <w:t>5</w:t>
      </w:r>
      <w:r>
        <w:rPr>
          <w:rFonts w:hint="eastAsia"/>
          <w:szCs w:val="21"/>
        </w:rPr>
        <w:t>号，关联业务方包括</w:t>
      </w:r>
      <w:r>
        <w:rPr>
          <w:szCs w:val="21"/>
        </w:rPr>
        <w:t>：</w:t>
      </w:r>
    </w:p>
    <w:p>
      <w:pPr>
        <w:widowControl/>
        <w:ind w:firstLine="420" w:firstLineChars="200"/>
        <w:jc w:val="left"/>
        <w:rPr>
          <w:szCs w:val="21"/>
        </w:rPr>
      </w:pPr>
      <w:r>
        <w:rPr>
          <w:rFonts w:hint="eastAsia"/>
          <w:szCs w:val="21"/>
        </w:rPr>
        <w:t>（</w:t>
      </w:r>
      <w:r>
        <w:rPr>
          <w:szCs w:val="21"/>
        </w:rPr>
        <w:t>一</w:t>
      </w:r>
      <w:r>
        <w:rPr>
          <w:rFonts w:hint="eastAsia"/>
          <w:szCs w:val="21"/>
        </w:rPr>
        <w:t>）卓越中心参与投资、设立的企业或单位；</w:t>
      </w:r>
    </w:p>
    <w:p>
      <w:pPr>
        <w:widowControl/>
        <w:ind w:firstLine="420" w:firstLineChars="200"/>
        <w:jc w:val="left"/>
        <w:rPr>
          <w:szCs w:val="21"/>
        </w:rPr>
      </w:pPr>
      <w:r>
        <w:rPr>
          <w:rFonts w:hint="eastAsia"/>
          <w:szCs w:val="21"/>
        </w:rPr>
        <w:t>（</w:t>
      </w:r>
      <w:r>
        <w:rPr>
          <w:szCs w:val="21"/>
        </w:rPr>
        <w:t>二</w:t>
      </w:r>
      <w:r>
        <w:rPr>
          <w:rFonts w:hint="eastAsia"/>
          <w:szCs w:val="21"/>
        </w:rPr>
        <w:t>）卓越中心职工参与、投资、设立的企业或单位；</w:t>
      </w:r>
    </w:p>
    <w:p>
      <w:pPr>
        <w:widowControl/>
        <w:ind w:firstLine="420" w:firstLineChars="200"/>
        <w:jc w:val="left"/>
        <w:rPr>
          <w:szCs w:val="21"/>
        </w:rPr>
      </w:pPr>
      <w:r>
        <w:rPr>
          <w:rFonts w:hint="eastAsia"/>
          <w:szCs w:val="21"/>
        </w:rPr>
        <w:t>（</w:t>
      </w:r>
      <w:r>
        <w:rPr>
          <w:szCs w:val="21"/>
        </w:rPr>
        <w:t>三</w:t>
      </w:r>
      <w:r>
        <w:rPr>
          <w:rFonts w:hint="eastAsia"/>
          <w:szCs w:val="21"/>
        </w:rPr>
        <w:t>）“特定关系人</w:t>
      </w:r>
      <w:r>
        <w:rPr>
          <w:szCs w:val="21"/>
        </w:rPr>
        <w:t>”</w:t>
      </w:r>
      <w:r>
        <w:rPr>
          <w:rFonts w:hint="eastAsia"/>
          <w:szCs w:val="21"/>
        </w:rPr>
        <w:t>参与、投资、设立的企业或单位。</w:t>
      </w:r>
    </w:p>
    <w:p>
      <w:pPr>
        <w:pStyle w:val="8"/>
        <w:widowControl/>
        <w:numPr>
          <w:ilvl w:val="0"/>
          <w:numId w:val="3"/>
        </w:numPr>
        <w:ind w:left="426" w:hanging="426" w:firstLineChars="0"/>
        <w:jc w:val="left"/>
        <w:rPr>
          <w:rFonts w:hint="eastAsia"/>
          <w:szCs w:val="21"/>
        </w:rPr>
      </w:pPr>
      <w:bookmarkStart w:id="0" w:name="_GoBack"/>
      <w:r>
        <w:rPr>
          <w:rFonts w:hint="eastAsia"/>
          <w:szCs w:val="21"/>
        </w:rPr>
        <w:t>上述“参与、投资、设立企业或单位”，包括但不限于卓越中心职工或特定关系人在上述企业或机构担任股东、实际控制人、董事、监事、高级管理人员等职务、或本人及其特定关系人直接、间接、共同控制或可施加重大影响的法人或其他组织。</w:t>
      </w:r>
    </w:p>
    <w:bookmarkEnd w:id="0"/>
    <w:p>
      <w:pPr>
        <w:pStyle w:val="8"/>
        <w:widowControl/>
        <w:numPr>
          <w:ilvl w:val="0"/>
          <w:numId w:val="3"/>
        </w:numPr>
        <w:ind w:left="426" w:hanging="426" w:firstLineChars="0"/>
        <w:jc w:val="left"/>
        <w:rPr>
          <w:szCs w:val="21"/>
        </w:rPr>
      </w:pPr>
      <w:r>
        <w:rPr>
          <w:rFonts w:hint="eastAsia"/>
          <w:szCs w:val="21"/>
        </w:rPr>
        <w:t>上述“特定联系人”，指科研项目负责人或主要研究人员有夫妻关系、直系血亲关系、三代以内旁系血亲以及配偶亲属关系的近亲属，以及其他共同利益关系人（包括各类聘用人员的学生、老师等）</w:t>
      </w:r>
      <w:r>
        <w:rPr>
          <w:rFonts w:hint="eastAsia"/>
          <w:szCs w:val="21"/>
        </w:rPr>
        <w:t>。</w:t>
      </w:r>
    </w:p>
    <w:p>
      <w:pPr>
        <w:pStyle w:val="2"/>
        <w:jc w:val="center"/>
      </w:pPr>
      <w:r>
        <w:rPr>
          <w:rFonts w:hint="eastAsia"/>
        </w:rPr>
        <w:t>“</w:t>
      </w:r>
      <w:r>
        <w:t>关联业务</w:t>
      </w:r>
      <w:r>
        <w:rPr>
          <w:rFonts w:hint="eastAsia"/>
        </w:rPr>
        <w:t>”</w:t>
      </w:r>
      <w:r>
        <w:t>解释说明</w:t>
      </w:r>
    </w:p>
    <w:p>
      <w:pPr>
        <w:widowControl/>
        <w:spacing w:line="600" w:lineRule="atLeast"/>
        <w:ind w:firstLine="560" w:firstLineChars="200"/>
        <w:jc w:val="left"/>
        <w:rPr>
          <w:sz w:val="28"/>
          <w:szCs w:val="28"/>
        </w:rPr>
      </w:pPr>
      <w:r>
        <w:rPr>
          <w:rFonts w:hint="eastAsia"/>
          <w:sz w:val="28"/>
          <w:szCs w:val="28"/>
        </w:rPr>
        <w:t>根据沪分子植物政字〔202</w:t>
      </w:r>
      <w:r>
        <w:rPr>
          <w:rFonts w:hint="eastAsia"/>
          <w:sz w:val="28"/>
          <w:szCs w:val="28"/>
          <w:lang w:val="en-US" w:eastAsia="zh-CN"/>
        </w:rPr>
        <w:t>2</w:t>
      </w:r>
      <w:r>
        <w:rPr>
          <w:rFonts w:hint="eastAsia"/>
          <w:sz w:val="28"/>
          <w:szCs w:val="28"/>
        </w:rPr>
        <w:t>〕1</w:t>
      </w:r>
      <w:r>
        <w:rPr>
          <w:rFonts w:hint="eastAsia"/>
          <w:sz w:val="28"/>
          <w:szCs w:val="28"/>
          <w:lang w:val="en-US" w:eastAsia="zh-CN"/>
        </w:rPr>
        <w:t>5</w:t>
      </w:r>
      <w:r>
        <w:rPr>
          <w:rFonts w:hint="eastAsia"/>
          <w:sz w:val="28"/>
          <w:szCs w:val="28"/>
        </w:rPr>
        <w:t>号关于印发</w:t>
      </w:r>
      <w:r>
        <w:rPr>
          <w:rFonts w:hint="eastAsia"/>
          <w:sz w:val="28"/>
          <w:szCs w:val="28"/>
          <w:lang w:eastAsia="zh-CN"/>
        </w:rPr>
        <w:t>《</w:t>
      </w:r>
      <w:r>
        <w:rPr>
          <w:rFonts w:hint="eastAsia"/>
          <w:sz w:val="28"/>
          <w:szCs w:val="28"/>
        </w:rPr>
        <w:t>中国科学院分子植物科学卓越创新中心</w:t>
      </w:r>
      <w:r>
        <w:rPr>
          <w:rFonts w:hint="eastAsia"/>
          <w:sz w:val="28"/>
          <w:szCs w:val="28"/>
          <w:lang w:val="en-US" w:eastAsia="zh-CN"/>
        </w:rPr>
        <w:t>科研项目关联业务管理办法（试行）</w:t>
      </w:r>
      <w:r>
        <w:rPr>
          <w:rFonts w:hint="eastAsia"/>
          <w:sz w:val="28"/>
          <w:szCs w:val="28"/>
          <w:lang w:eastAsia="zh-CN"/>
        </w:rPr>
        <w:t>》</w:t>
      </w:r>
      <w:r>
        <w:rPr>
          <w:rFonts w:hint="eastAsia"/>
          <w:sz w:val="28"/>
          <w:szCs w:val="28"/>
          <w:lang w:val="en-US" w:eastAsia="zh-CN"/>
        </w:rPr>
        <w:t>的通知、</w:t>
      </w:r>
      <w:r>
        <w:rPr>
          <w:rFonts w:hint="eastAsia"/>
          <w:sz w:val="28"/>
          <w:szCs w:val="28"/>
        </w:rPr>
        <w:t>〔202</w:t>
      </w:r>
      <w:r>
        <w:rPr>
          <w:rFonts w:hint="eastAsia"/>
          <w:sz w:val="28"/>
          <w:szCs w:val="28"/>
          <w:lang w:val="en-US" w:eastAsia="zh-CN"/>
        </w:rPr>
        <w:t>2</w:t>
      </w:r>
      <w:r>
        <w:rPr>
          <w:rFonts w:hint="eastAsia"/>
          <w:sz w:val="28"/>
          <w:szCs w:val="28"/>
        </w:rPr>
        <w:t>〕1</w:t>
      </w:r>
      <w:r>
        <w:rPr>
          <w:rFonts w:hint="eastAsia"/>
          <w:sz w:val="28"/>
          <w:szCs w:val="28"/>
          <w:lang w:val="en-US" w:eastAsia="zh-CN"/>
        </w:rPr>
        <w:t>7</w:t>
      </w:r>
      <w:r>
        <w:rPr>
          <w:rFonts w:hint="eastAsia"/>
          <w:sz w:val="28"/>
          <w:szCs w:val="28"/>
        </w:rPr>
        <w:t>号《中国科学院分子植物科学卓越创新中心试剂耗材采购委托测试加工技术服务管理办法》的通知</w:t>
      </w:r>
      <w:r>
        <w:rPr>
          <w:rFonts w:hint="eastAsia"/>
          <w:sz w:val="28"/>
          <w:szCs w:val="28"/>
          <w:lang w:val="en-US" w:eastAsia="zh-CN"/>
        </w:rPr>
        <w:t>规定</w:t>
      </w:r>
      <w:r>
        <w:rPr>
          <w:rFonts w:hint="eastAsia"/>
          <w:sz w:val="28"/>
          <w:szCs w:val="28"/>
        </w:rPr>
        <w:t>，</w:t>
      </w:r>
      <w:r>
        <w:rPr>
          <w:rFonts w:hint="eastAsia"/>
          <w:sz w:val="28"/>
          <w:szCs w:val="28"/>
          <w:lang w:val="en-US" w:eastAsia="zh-CN"/>
        </w:rPr>
        <w:t>关于</w:t>
      </w:r>
      <w:r>
        <w:rPr>
          <w:sz w:val="28"/>
          <w:szCs w:val="28"/>
        </w:rPr>
        <w:t>“</w:t>
      </w:r>
      <w:r>
        <w:rPr>
          <w:rFonts w:hint="eastAsia"/>
          <w:sz w:val="28"/>
          <w:szCs w:val="28"/>
        </w:rPr>
        <w:t>关联</w:t>
      </w:r>
      <w:r>
        <w:rPr>
          <w:sz w:val="28"/>
          <w:szCs w:val="28"/>
        </w:rPr>
        <w:t>业务”</w:t>
      </w:r>
      <w:r>
        <w:rPr>
          <w:rFonts w:hint="eastAsia"/>
          <w:sz w:val="28"/>
          <w:szCs w:val="28"/>
        </w:rPr>
        <w:t>的</w:t>
      </w:r>
      <w:r>
        <w:rPr>
          <w:sz w:val="28"/>
          <w:szCs w:val="28"/>
        </w:rPr>
        <w:t>界定：</w:t>
      </w:r>
      <w:r>
        <w:rPr>
          <w:rFonts w:hint="eastAsia"/>
          <w:sz w:val="28"/>
          <w:szCs w:val="28"/>
        </w:rPr>
        <w:t>是指各研究组（部门）委托与卓越中心具有关联关系的企业（或非企业单位）提供有偿业务的行为，包括委托任务、采购、化验加工、试制改造等。关联业务方包括：</w:t>
      </w:r>
    </w:p>
    <w:p>
      <w:pPr>
        <w:widowControl/>
        <w:spacing w:line="600" w:lineRule="atLeast"/>
        <w:ind w:firstLine="560" w:firstLineChars="200"/>
        <w:jc w:val="left"/>
        <w:rPr>
          <w:sz w:val="28"/>
          <w:szCs w:val="28"/>
        </w:rPr>
      </w:pPr>
      <w:r>
        <w:rPr>
          <w:rFonts w:hint="eastAsia"/>
          <w:sz w:val="28"/>
          <w:szCs w:val="28"/>
        </w:rPr>
        <w:t>（</w:t>
      </w:r>
      <w:r>
        <w:rPr>
          <w:sz w:val="28"/>
          <w:szCs w:val="28"/>
        </w:rPr>
        <w:t>一</w:t>
      </w:r>
      <w:r>
        <w:rPr>
          <w:rFonts w:hint="eastAsia"/>
          <w:sz w:val="28"/>
          <w:szCs w:val="28"/>
        </w:rPr>
        <w:t>）卓越中心参与投资、设立的企业或单位；</w:t>
      </w:r>
    </w:p>
    <w:p>
      <w:pPr>
        <w:widowControl/>
        <w:spacing w:line="600" w:lineRule="atLeast"/>
        <w:ind w:firstLine="560" w:firstLineChars="200"/>
        <w:jc w:val="left"/>
        <w:rPr>
          <w:sz w:val="28"/>
          <w:szCs w:val="28"/>
        </w:rPr>
      </w:pPr>
      <w:r>
        <w:rPr>
          <w:rFonts w:hint="eastAsia"/>
          <w:sz w:val="28"/>
          <w:szCs w:val="28"/>
        </w:rPr>
        <w:t>（</w:t>
      </w:r>
      <w:r>
        <w:rPr>
          <w:sz w:val="28"/>
          <w:szCs w:val="28"/>
        </w:rPr>
        <w:t>二</w:t>
      </w:r>
      <w:r>
        <w:rPr>
          <w:rFonts w:hint="eastAsia"/>
          <w:sz w:val="28"/>
          <w:szCs w:val="28"/>
        </w:rPr>
        <w:t>）卓越中心职工参与、投资、设立的企业或单位；</w:t>
      </w:r>
    </w:p>
    <w:p>
      <w:pPr>
        <w:widowControl/>
        <w:spacing w:line="600" w:lineRule="atLeast"/>
        <w:ind w:firstLine="560" w:firstLineChars="200"/>
        <w:jc w:val="left"/>
        <w:rPr>
          <w:sz w:val="28"/>
          <w:szCs w:val="28"/>
        </w:rPr>
      </w:pPr>
      <w:r>
        <w:rPr>
          <w:rFonts w:hint="eastAsia"/>
          <w:sz w:val="28"/>
          <w:szCs w:val="28"/>
        </w:rPr>
        <w:t>（</w:t>
      </w:r>
      <w:r>
        <w:rPr>
          <w:sz w:val="28"/>
          <w:szCs w:val="28"/>
        </w:rPr>
        <w:t>三</w:t>
      </w:r>
      <w:r>
        <w:rPr>
          <w:rFonts w:hint="eastAsia"/>
          <w:sz w:val="28"/>
          <w:szCs w:val="28"/>
        </w:rPr>
        <w:t>）“特定关系人</w:t>
      </w:r>
      <w:r>
        <w:rPr>
          <w:sz w:val="28"/>
          <w:szCs w:val="28"/>
        </w:rPr>
        <w:t>”</w:t>
      </w:r>
      <w:r>
        <w:rPr>
          <w:rFonts w:hint="eastAsia"/>
          <w:sz w:val="28"/>
          <w:szCs w:val="28"/>
        </w:rPr>
        <w:t>参与、投资、设立的企业或单位。</w:t>
      </w:r>
    </w:p>
    <w:p>
      <w:pPr>
        <w:widowControl/>
        <w:spacing w:line="600" w:lineRule="atLeast"/>
        <w:ind w:firstLine="560" w:firstLineChars="200"/>
        <w:jc w:val="left"/>
        <w:rPr>
          <w:rFonts w:hint="eastAsia"/>
          <w:sz w:val="28"/>
          <w:szCs w:val="28"/>
        </w:rPr>
      </w:pPr>
      <w:r>
        <w:rPr>
          <w:rFonts w:hint="eastAsia"/>
          <w:sz w:val="28"/>
          <w:szCs w:val="28"/>
        </w:rPr>
        <w:t>上述“参与、投资、设立企业或单位”，包括但不限于卓越中心职工或特定关系人在上述企业或机构担任股东、实际控制人、董事、监事、高级管理人员等职务、或本人及其特定关系人直接、间接、共同控制或可施加重大影响的法人或其他组织。</w:t>
      </w:r>
    </w:p>
    <w:p>
      <w:pPr>
        <w:widowControl/>
        <w:spacing w:line="600" w:lineRule="atLeast"/>
        <w:ind w:firstLine="560" w:firstLineChars="200"/>
        <w:jc w:val="left"/>
        <w:rPr>
          <w:rFonts w:hint="eastAsia"/>
          <w:sz w:val="28"/>
          <w:szCs w:val="28"/>
        </w:rPr>
      </w:pPr>
      <w:r>
        <w:rPr>
          <w:rFonts w:hint="eastAsia"/>
          <w:sz w:val="28"/>
          <w:szCs w:val="28"/>
        </w:rPr>
        <w:t>上述“特定联系人”，指科研项目负责人或主要研究人员有夫妻关系、直系血亲关系、三代以内旁系血亲以及配偶亲属关系的近亲属，以及其他共同利益关系人（包括各类聘用人员的学生、老师等）。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EA9"/>
    <w:multiLevelType w:val="multilevel"/>
    <w:tmpl w:val="0A882EA9"/>
    <w:lvl w:ilvl="0" w:tentative="0">
      <w:start w:val="3"/>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BC41427"/>
    <w:multiLevelType w:val="multilevel"/>
    <w:tmpl w:val="3BC41427"/>
    <w:lvl w:ilvl="0" w:tentative="0">
      <w:start w:val="1"/>
      <w:numFmt w:val="decimal"/>
      <w:lvlText w:val="%1."/>
      <w:lvlJc w:val="left"/>
      <w:pPr>
        <w:ind w:left="720" w:hanging="720"/>
      </w:pPr>
      <w:rPr>
        <w:rFonts w:hint="eastAsia"/>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6F3560"/>
    <w:multiLevelType w:val="multilevel"/>
    <w:tmpl w:val="616F356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D5"/>
    <w:rsid w:val="000443AD"/>
    <w:rsid w:val="000652A7"/>
    <w:rsid w:val="000B3DCE"/>
    <w:rsid w:val="002D4E4B"/>
    <w:rsid w:val="00396C00"/>
    <w:rsid w:val="00553F08"/>
    <w:rsid w:val="006718CC"/>
    <w:rsid w:val="00847286"/>
    <w:rsid w:val="00A82BD1"/>
    <w:rsid w:val="00C65AA3"/>
    <w:rsid w:val="00CD2813"/>
    <w:rsid w:val="00DF68B9"/>
    <w:rsid w:val="00EB3DAD"/>
    <w:rsid w:val="00F32A21"/>
    <w:rsid w:val="00F61F83"/>
    <w:rsid w:val="00FB1497"/>
    <w:rsid w:val="00FD63DC"/>
    <w:rsid w:val="00FF3BD5"/>
    <w:rsid w:val="15195C4B"/>
    <w:rsid w:val="49FA738F"/>
    <w:rsid w:val="7EBC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b/>
      <w:bCs/>
      <w:kern w:val="44"/>
      <w:sz w:val="44"/>
      <w:szCs w:val="44"/>
    </w:rPr>
  </w:style>
  <w:style w:type="paragraph" w:styleId="8">
    <w:name w:val="List Paragraph"/>
    <w:basedOn w:val="1"/>
    <w:qFormat/>
    <w:uiPriority w:val="34"/>
    <w:pPr>
      <w:ind w:firstLine="420" w:firstLineChars="200"/>
    </w:p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1154</Characters>
  <Lines>9</Lines>
  <Paragraphs>2</Paragraphs>
  <TotalTime>1</TotalTime>
  <ScaleCrop>false</ScaleCrop>
  <LinksUpToDate>false</LinksUpToDate>
  <CharactersWithSpaces>1354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2021-10-20T05:18:00Z</dcterms:created>
  <dc:creator>li</dc:creator>
  <cp:lastModifiedBy>严虹</cp:lastModifiedBy>
  <dcterms:modified xsi:type="dcterms:W3CDTF">2022-06-27T03:15:21Z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